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8D" w:rsidRDefault="0059478D" w:rsidP="005947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78D">
        <w:rPr>
          <w:rFonts w:ascii="Times New Roman" w:hAnsi="Times New Roman" w:cs="Times New Roman"/>
          <w:b/>
          <w:sz w:val="24"/>
        </w:rPr>
        <w:t>Информация по вопросам налогообложения для акционеров юридических лиц - иностранных организаций, не осуществляющих предпринимательскую деятельность на территории Российской Федерации</w:t>
      </w:r>
    </w:p>
    <w:p w:rsidR="0059478D" w:rsidRPr="0059478D" w:rsidRDefault="0059478D" w:rsidP="005947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C200C" w:rsidRDefault="0059478D" w:rsidP="0059478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9478D">
        <w:rPr>
          <w:rFonts w:ascii="Times New Roman" w:hAnsi="Times New Roman" w:cs="Times New Roman"/>
          <w:sz w:val="24"/>
        </w:rPr>
        <w:t>В соответствии с положен</w:t>
      </w:r>
      <w:r>
        <w:rPr>
          <w:rFonts w:ascii="Times New Roman" w:hAnsi="Times New Roman" w:cs="Times New Roman"/>
          <w:sz w:val="24"/>
        </w:rPr>
        <w:t xml:space="preserve">иями </w:t>
      </w:r>
      <w:proofErr w:type="spellStart"/>
      <w:r>
        <w:rPr>
          <w:rFonts w:ascii="Times New Roman" w:hAnsi="Times New Roman" w:cs="Times New Roman"/>
          <w:sz w:val="24"/>
        </w:rPr>
        <w:t>пп</w:t>
      </w:r>
      <w:proofErr w:type="spellEnd"/>
      <w:r>
        <w:rPr>
          <w:rFonts w:ascii="Times New Roman" w:hAnsi="Times New Roman" w:cs="Times New Roman"/>
          <w:sz w:val="24"/>
        </w:rPr>
        <w:t>. 5 п. 1 ст.</w:t>
      </w:r>
      <w:r w:rsidRPr="0059478D">
        <w:rPr>
          <w:rFonts w:ascii="Times New Roman" w:hAnsi="Times New Roman" w:cs="Times New Roman"/>
          <w:sz w:val="24"/>
        </w:rPr>
        <w:t xml:space="preserve"> 309 Налогового кодекса Российской Федерации (далее – НК РФ) доходы иностранной организации, </w:t>
      </w:r>
      <w:r w:rsidR="002442B6">
        <w:rPr>
          <w:rFonts w:ascii="Times New Roman" w:hAnsi="Times New Roman" w:cs="Times New Roman"/>
          <w:sz w:val="24"/>
        </w:rPr>
        <w:t>получающей доходы от источников в Российской Федерации</w:t>
      </w:r>
      <w:r w:rsidR="00570648">
        <w:rPr>
          <w:rFonts w:ascii="Times New Roman" w:hAnsi="Times New Roman" w:cs="Times New Roman"/>
          <w:sz w:val="24"/>
        </w:rPr>
        <w:t xml:space="preserve"> и не осуществляющей деятельность через постоянное представительство в Российской Федерации</w:t>
      </w:r>
      <w:r w:rsidRPr="0059478D">
        <w:rPr>
          <w:rFonts w:ascii="Times New Roman" w:hAnsi="Times New Roman" w:cs="Times New Roman"/>
          <w:sz w:val="24"/>
        </w:rPr>
        <w:t xml:space="preserve">, от реализации акций </w:t>
      </w:r>
      <w:r w:rsidR="00570648">
        <w:rPr>
          <w:rFonts w:ascii="Times New Roman" w:hAnsi="Times New Roman" w:cs="Times New Roman"/>
          <w:sz w:val="24"/>
        </w:rPr>
        <w:t>организаций</w:t>
      </w:r>
      <w:r w:rsidRPr="0059478D">
        <w:rPr>
          <w:rFonts w:ascii="Times New Roman" w:hAnsi="Times New Roman" w:cs="Times New Roman"/>
          <w:sz w:val="24"/>
        </w:rPr>
        <w:t>, более 50% активов которых прямо или косвенно состоит из недвижимого имущества, находящегося на территории Российской Федерации, относятся к доходам иностранной организации от источников в Российской Федерации и подлежат обложению налогом на прибыль.</w:t>
      </w:r>
    </w:p>
    <w:p w:rsidR="0059478D" w:rsidRPr="0059478D" w:rsidRDefault="0059478D" w:rsidP="0059478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478D">
        <w:rPr>
          <w:rFonts w:ascii="Times New Roman" w:hAnsi="Times New Roman" w:cs="Times New Roman"/>
          <w:sz w:val="24"/>
        </w:rPr>
        <w:t xml:space="preserve">По состоянию на </w:t>
      </w:r>
      <w:r w:rsidR="00570648" w:rsidRPr="00570648">
        <w:rPr>
          <w:rFonts w:ascii="Times New Roman" w:hAnsi="Times New Roman" w:cs="Times New Roman"/>
          <w:sz w:val="24"/>
        </w:rPr>
        <w:t>30</w:t>
      </w:r>
      <w:r w:rsidRPr="00570648">
        <w:rPr>
          <w:rFonts w:ascii="Times New Roman" w:hAnsi="Times New Roman" w:cs="Times New Roman"/>
          <w:sz w:val="24"/>
        </w:rPr>
        <w:t>.</w:t>
      </w:r>
      <w:r w:rsidR="00570648" w:rsidRPr="00570648">
        <w:rPr>
          <w:rFonts w:ascii="Times New Roman" w:hAnsi="Times New Roman" w:cs="Times New Roman"/>
          <w:sz w:val="24"/>
        </w:rPr>
        <w:t>06</w:t>
      </w:r>
      <w:r w:rsidRPr="00570648">
        <w:rPr>
          <w:rFonts w:ascii="Times New Roman" w:hAnsi="Times New Roman" w:cs="Times New Roman"/>
          <w:sz w:val="24"/>
        </w:rPr>
        <w:t>.2024</w:t>
      </w:r>
      <w:r w:rsidRPr="0059478D">
        <w:rPr>
          <w:rFonts w:ascii="Times New Roman" w:hAnsi="Times New Roman" w:cs="Times New Roman"/>
          <w:sz w:val="24"/>
        </w:rPr>
        <w:t xml:space="preserve"> доля недвижимого имущества, находящегося на территории </w:t>
      </w:r>
      <w:r w:rsidR="002442B6">
        <w:rPr>
          <w:rFonts w:ascii="Times New Roman" w:hAnsi="Times New Roman" w:cs="Times New Roman"/>
          <w:sz w:val="24"/>
        </w:rPr>
        <w:t xml:space="preserve">Российской Федерации в активах </w:t>
      </w:r>
      <w:r w:rsidRPr="0059478D">
        <w:rPr>
          <w:rFonts w:ascii="Times New Roman" w:hAnsi="Times New Roman" w:cs="Times New Roman"/>
          <w:sz w:val="24"/>
        </w:rPr>
        <w:t>АО «</w:t>
      </w:r>
      <w:proofErr w:type="spellStart"/>
      <w:r w:rsidR="002442B6">
        <w:rPr>
          <w:rFonts w:ascii="Times New Roman" w:hAnsi="Times New Roman" w:cs="Times New Roman"/>
          <w:sz w:val="24"/>
        </w:rPr>
        <w:t>Уралтурбо</w:t>
      </w:r>
      <w:proofErr w:type="spellEnd"/>
      <w:r w:rsidRPr="0059478D">
        <w:rPr>
          <w:rFonts w:ascii="Times New Roman" w:hAnsi="Times New Roman" w:cs="Times New Roman"/>
          <w:sz w:val="24"/>
        </w:rPr>
        <w:t xml:space="preserve">», составляет </w:t>
      </w:r>
      <w:r w:rsidR="002442B6">
        <w:rPr>
          <w:rFonts w:ascii="Times New Roman" w:hAnsi="Times New Roman" w:cs="Times New Roman"/>
          <w:sz w:val="24"/>
        </w:rPr>
        <w:t xml:space="preserve">не </w:t>
      </w:r>
      <w:r w:rsidRPr="0059478D">
        <w:rPr>
          <w:rFonts w:ascii="Times New Roman" w:hAnsi="Times New Roman" w:cs="Times New Roman"/>
          <w:sz w:val="24"/>
        </w:rPr>
        <w:t xml:space="preserve">более 50%, в связи с чем на Общество </w:t>
      </w:r>
      <w:r w:rsidR="00570648">
        <w:rPr>
          <w:rFonts w:ascii="Times New Roman" w:hAnsi="Times New Roman" w:cs="Times New Roman"/>
          <w:sz w:val="24"/>
        </w:rPr>
        <w:t xml:space="preserve">не </w:t>
      </w:r>
      <w:r w:rsidRPr="0059478D">
        <w:rPr>
          <w:rFonts w:ascii="Times New Roman" w:hAnsi="Times New Roman" w:cs="Times New Roman"/>
          <w:sz w:val="24"/>
        </w:rPr>
        <w:t xml:space="preserve">возлагаются обязанности налогового агента по исчислению и удержанию налога на прибыль на основании пункта 4 статьи 286 НК РФ. </w:t>
      </w:r>
      <w:bookmarkStart w:id="0" w:name="_GoBack"/>
      <w:bookmarkEnd w:id="0"/>
    </w:p>
    <w:sectPr w:rsidR="0059478D" w:rsidRPr="0059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90"/>
    <w:rsid w:val="001C200C"/>
    <w:rsid w:val="002442B6"/>
    <w:rsid w:val="00570648"/>
    <w:rsid w:val="0059478D"/>
    <w:rsid w:val="005B4990"/>
    <w:rsid w:val="006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CA53"/>
  <w15:chartTrackingRefBased/>
  <w15:docId w15:val="{6C379F88-F4F4-4C1A-9523-36D7C02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Емелева Анастасия Валерьевна</dc:creator>
  <cp:keywords/>
  <dc:description/>
  <cp:lastModifiedBy>Емелева Анастасия Валерьевна</cp:lastModifiedBy>
  <cp:revision>2</cp:revision>
  <dcterms:created xsi:type="dcterms:W3CDTF">2024-07-29T08:20:00Z</dcterms:created>
  <dcterms:modified xsi:type="dcterms:W3CDTF">2024-07-29T09:36:00Z</dcterms:modified>
</cp:coreProperties>
</file>